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FF5656"/>
          <w:spacing w:val="40"/>
          <w:sz w:val="18"/>
          <w:szCs w:val="18"/>
        </w:rPr>
        <w:t xml:space="preserve">AIPORATE GTM</w:t>
      </w:r>
    </w:p>
    <w:p>
      <w:pPr>
        <w:pStyle w:val="Title"/>
        <w:spacing w:after="80"/>
      </w:pPr>
      <w:r>
        <w:rPr>
          <w:rFonts w:ascii="Arial" w:cs="Arial" w:eastAsia="Arial" w:hAnsi="Arial"/>
          <w:b/>
          <w:bCs/>
          <w:color w:val="111111"/>
          <w:sz w:val="56"/>
          <w:szCs w:val="56"/>
        </w:rPr>
        <w:t xml:space="preserve">GTM Operating Discovery</w:t>
      </w:r>
    </w:p>
    <w:p>
      <w:pPr>
        <w:spacing w:after="320"/>
      </w:pPr>
      <w:r>
        <w:rPr>
          <w:rFonts w:ascii="Arial" w:cs="Arial" w:eastAsia="Arial" w:hAnsi="Arial"/>
          <w:color w:val="6b7280"/>
          <w:sz w:val="22"/>
          <w:szCs w:val="22"/>
        </w:rPr>
        <w:t xml:space="preserve">25 questions · answered with your team · the first call starts where this ends</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2400"/>
        <w:gridCol w:w="6906"/>
      </w:tblGrid>
      <w:tr>
        <w:tc>
          <w:tcPr>
            <w:tcW w:type="dxa" w:w="2400"/>
            <w:shd w:fill="f7f7f8" w:val="clear"/>
            <w:tcMar>
              <w:top w:type="dxa" w:w="120"/>
              <w:left w:type="dxa" w:w="160"/>
              <w:bottom w:type="dxa" w:w="120"/>
              <w:right w:type="dxa" w:w="160"/>
            </w:tcMar>
          </w:tcPr>
          <w:p>
            <w:r>
              <w:rPr>
                <w:rFonts w:ascii="Arial" w:cs="Arial" w:eastAsia="Arial" w:hAnsi="Arial"/>
                <w:color w:val="6b7280"/>
                <w:sz w:val="18"/>
                <w:szCs w:val="18"/>
              </w:rPr>
              <w:t xml:space="preserve">Company</w:t>
            </w:r>
          </w:p>
        </w:tc>
        <w:tc>
          <w:tcPr>
            <w:tcW w:type="dxa" w:w="6906"/>
            <w:tcMar>
              <w:top w:type="dxa" w:w="120"/>
              <w:left w:type="dxa" w:w="160"/>
              <w:bottom w:type="dxa" w:w="120"/>
              <w:right w:type="dxa" w:w="160"/>
            </w:tcMar>
          </w:tcPr>
          <w:p>
            <w:r>
              <w:rPr>
                <w:rFonts w:ascii="Arial" w:cs="Arial" w:eastAsia="Arial" w:hAnsi="Arial"/>
                <w:color w:val="111111"/>
                <w:sz w:val="20"/>
                <w:szCs w:val="20"/>
              </w:rPr>
              <w:t xml:space="preserve"> </w:t>
            </w:r>
          </w:p>
        </w:tc>
      </w:tr>
      <w:tr>
        <w:tc>
          <w:tcPr>
            <w:tcW w:type="dxa" w:w="2400"/>
            <w:shd w:fill="f7f7f8" w:val="clear"/>
            <w:tcMar>
              <w:top w:type="dxa" w:w="120"/>
              <w:left w:type="dxa" w:w="160"/>
              <w:bottom w:type="dxa" w:w="120"/>
              <w:right w:type="dxa" w:w="160"/>
            </w:tcMar>
          </w:tcPr>
          <w:p>
            <w:r>
              <w:rPr>
                <w:rFonts w:ascii="Arial" w:cs="Arial" w:eastAsia="Arial" w:hAnsi="Arial"/>
                <w:color w:val="6b7280"/>
                <w:sz w:val="18"/>
                <w:szCs w:val="18"/>
              </w:rPr>
              <w:t xml:space="preserve">Completed by (name &amp; role)</w:t>
            </w:r>
          </w:p>
        </w:tc>
        <w:tc>
          <w:tcPr>
            <w:tcW w:type="dxa" w:w="6906"/>
            <w:tcMar>
              <w:top w:type="dxa" w:w="120"/>
              <w:left w:type="dxa" w:w="160"/>
              <w:bottom w:type="dxa" w:w="120"/>
              <w:right w:type="dxa" w:w="160"/>
            </w:tcMar>
          </w:tcPr>
          <w:p>
            <w:r>
              <w:rPr>
                <w:rFonts w:ascii="Arial" w:cs="Arial" w:eastAsia="Arial" w:hAnsi="Arial"/>
                <w:color w:val="111111"/>
                <w:sz w:val="20"/>
                <w:szCs w:val="20"/>
              </w:rPr>
              <w:t xml:space="preserve"> </w:t>
            </w:r>
          </w:p>
        </w:tc>
      </w:tr>
      <w:tr>
        <w:tc>
          <w:tcPr>
            <w:tcW w:type="dxa" w:w="2400"/>
            <w:shd w:fill="f7f7f8" w:val="clear"/>
            <w:tcMar>
              <w:top w:type="dxa" w:w="120"/>
              <w:left w:type="dxa" w:w="160"/>
              <w:bottom w:type="dxa" w:w="120"/>
              <w:right w:type="dxa" w:w="160"/>
            </w:tcMar>
          </w:tcPr>
          <w:p>
            <w:r>
              <w:rPr>
                <w:rFonts w:ascii="Arial" w:cs="Arial" w:eastAsia="Arial" w:hAnsi="Arial"/>
                <w:color w:val="6b7280"/>
                <w:sz w:val="18"/>
                <w:szCs w:val="18"/>
              </w:rPr>
              <w:t xml:space="preserve">Date</w:t>
            </w:r>
          </w:p>
        </w:tc>
        <w:tc>
          <w:tcPr>
            <w:tcW w:type="dxa" w:w="6906"/>
            <w:tcMar>
              <w:top w:type="dxa" w:w="120"/>
              <w:left w:type="dxa" w:w="160"/>
              <w:bottom w:type="dxa" w:w="120"/>
              <w:right w:type="dxa" w:w="160"/>
            </w:tcMar>
          </w:tcPr>
          <w:p>
            <w:r>
              <w:rPr>
                <w:rFonts w:ascii="Arial" w:cs="Arial" w:eastAsia="Arial" w:hAnsi="Arial"/>
                <w:color w:val="111111"/>
                <w:sz w:val="20"/>
                <w:szCs w:val="20"/>
              </w:rPr>
              <w:t xml:space="preserve"> </w:t>
            </w:r>
          </w:p>
        </w:tc>
      </w:tr>
      <w:tr>
        <w:tc>
          <w:tcPr>
            <w:tcW w:type="dxa" w:w="2400"/>
            <w:shd w:fill="f7f7f8" w:val="clear"/>
            <w:tcMar>
              <w:top w:type="dxa" w:w="120"/>
              <w:left w:type="dxa" w:w="160"/>
              <w:bottom w:type="dxa" w:w="120"/>
              <w:right w:type="dxa" w:w="160"/>
            </w:tcMar>
          </w:tcPr>
          <w:p>
            <w:r>
              <w:rPr>
                <w:rFonts w:ascii="Arial" w:cs="Arial" w:eastAsia="Arial" w:hAnsi="Arial"/>
                <w:color w:val="6b7280"/>
                <w:sz w:val="18"/>
                <w:szCs w:val="18"/>
              </w:rPr>
              <w:t xml:space="preserve">Return to</w:t>
            </w:r>
          </w:p>
        </w:tc>
        <w:tc>
          <w:tcPr>
            <w:tcW w:type="dxa" w:w="6906"/>
            <w:tcMar>
              <w:top w:type="dxa" w:w="120"/>
              <w:left w:type="dxa" w:w="160"/>
              <w:bottom w:type="dxa" w:w="120"/>
              <w:right w:type="dxa" w:w="160"/>
            </w:tcMar>
          </w:tcPr>
          <w:p>
            <w:r>
              <w:rPr>
                <w:rFonts w:ascii="Arial" w:cs="Arial" w:eastAsia="Arial" w:hAnsi="Arial"/>
                <w:color w:val="111111"/>
                <w:sz w:val="20"/>
                <w:szCs w:val="20"/>
              </w:rPr>
              <w:t xml:space="preserve">mert@aiporate.com</w:t>
            </w:r>
          </w:p>
        </w:tc>
      </w:tr>
    </w:tbl>
    <w:p>
      <w:pPr>
        <w:spacing w:after="200"/>
      </w:pPr>
    </w:p>
    <w:p>
      <w:pPr>
        <w:spacing w:after="120"/>
      </w:pPr>
      <w:r>
        <w:rPr>
          <w:rFonts w:ascii="Arial" w:cs="Arial" w:eastAsia="Arial" w:hAnsi="Arial"/>
          <w:b/>
          <w:bCs/>
          <w:color w:val="111111"/>
          <w:sz w:val="20"/>
          <w:szCs w:val="20"/>
        </w:rPr>
        <w:t xml:space="preserve">How to use this document. </w:t>
      </w:r>
      <w:r>
        <w:rPr>
          <w:rFonts w:ascii="Arial" w:cs="Arial" w:eastAsia="Arial" w:hAnsi="Arial"/>
          <w:color w:val="6b7280"/>
          <w:sz w:val="20"/>
          <w:szCs w:val="20"/>
        </w:rPr>
        <w:t xml:space="preserve">Answer inline under each question: short answers are fine, and “don’t know” is a real answer (often the most useful one). Nothing here is a test: it is the same set we work through on a first call, so filling it in beforehand means the call starts at “what do we build” instead of “tell me about yourselves”. Flag anything you would be guessing rather than guessing it: the gaps are usually where the leverage is.</w:t>
      </w:r>
    </w:p>
    <w:p>
      <w:pPr>
        <w:pBdr>
          <w:bottom w:val="single" w:color="e5e7eb" w:sz="6"/>
        </w:pBdr>
        <w:spacing w:after="240" w:before="160"/>
      </w:pPr>
    </w:p>
    <w:p>
      <w:pPr>
        <w:spacing w:after="60" w:before="420"/>
      </w:pPr>
      <w:r>
        <w:rPr>
          <w:rFonts w:ascii="Arial" w:cs="Arial" w:eastAsia="Arial" w:hAnsi="Arial"/>
          <w:b/>
          <w:bCs/>
          <w:color w:val="FF5656"/>
          <w:spacing w:val="30"/>
          <w:sz w:val="16"/>
          <w:szCs w:val="16"/>
        </w:rPr>
        <w:t xml:space="preserve">PART 1</w:t>
      </w:r>
    </w:p>
    <w:p>
      <w:pPr>
        <w:pStyle w:val="Heading1"/>
        <w:spacing w:after="160"/>
      </w:pPr>
      <w:r>
        <w:rPr>
          <w:rFonts w:ascii="Arial" w:cs="Arial" w:eastAsia="Arial" w:hAnsi="Arial"/>
          <w:b/>
          <w:bCs/>
          <w:color w:val="111111"/>
          <w:sz w:val="30"/>
          <w:szCs w:val="30"/>
        </w:rPr>
        <w:t xml:space="preserve">The business behind the motion</w:t>
      </w:r>
    </w:p>
    <w:p>
      <w:pPr>
        <w:keepNext/>
        <w:spacing w:after="100" w:before="260"/>
      </w:pPr>
      <w:r>
        <w:rPr>
          <w:rFonts w:ascii="Arial" w:cs="Arial" w:eastAsia="Arial" w:hAnsi="Arial"/>
          <w:b/>
          <w:bCs/>
          <w:color w:val="FF5656"/>
          <w:sz w:val="22"/>
          <w:szCs w:val="22"/>
        </w:rPr>
        <w:t xml:space="preserve">01  </w:t>
      </w:r>
      <w:r>
        <w:rPr>
          <w:rFonts w:ascii="Arial" w:cs="Arial" w:eastAsia="Arial" w:hAnsi="Arial"/>
          <w:b/>
          <w:bCs/>
          <w:color w:val="111111"/>
          <w:sz w:val="22"/>
          <w:szCs w:val="22"/>
        </w:rPr>
        <w:t xml:space="preserve">In one paragraph: what do you sell, to whom, and what changes for them after they buy?</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02  </w:t>
      </w:r>
      <w:r>
        <w:rPr>
          <w:rFonts w:ascii="Arial" w:cs="Arial" w:eastAsia="Arial" w:hAnsi="Arial"/>
          <w:b/>
          <w:bCs/>
          <w:color w:val="111111"/>
          <w:sz w:val="22"/>
          <w:szCs w:val="22"/>
        </w:rPr>
        <w:t xml:space="preserve">What is your average deal size and typical sales-cycle length?</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03  </w:t>
      </w:r>
      <w:r>
        <w:rPr>
          <w:rFonts w:ascii="Arial" w:cs="Arial" w:eastAsia="Arial" w:hAnsi="Arial"/>
          <w:b/>
          <w:bCs/>
          <w:color w:val="111111"/>
          <w:sz w:val="22"/>
          <w:szCs w:val="22"/>
        </w:rPr>
        <w:t xml:space="preserve">Where did your last five closed customers actually come from?</w:t>
      </w:r>
    </w:p>
    <w:p>
      <w:pPr>
        <w:keepNext/>
        <w:spacing w:after="100"/>
      </w:pPr>
      <w:r>
        <w:rPr>
          <w:rFonts w:ascii="Arial" w:cs="Arial" w:eastAsia="Arial" w:hAnsi="Arial"/>
          <w:i/>
          <w:iCs/>
          <w:color w:val="6b7280"/>
          <w:sz w:val="18"/>
          <w:szCs w:val="18"/>
        </w:rPr>
        <w:t xml:space="preserve">Name the source per deal: referral, inbound, outbound, event, partner.</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04  </w:t>
      </w:r>
      <w:r>
        <w:rPr>
          <w:rFonts w:ascii="Arial" w:cs="Arial" w:eastAsia="Arial" w:hAnsi="Arial"/>
          <w:b/>
          <w:bCs/>
          <w:color w:val="111111"/>
          <w:sz w:val="22"/>
          <w:szCs w:val="22"/>
        </w:rPr>
        <w:t xml:space="preserve">Which of those sources could you deliberately do more of tomorrow, and what stops you?</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05  </w:t>
      </w:r>
      <w:r>
        <w:rPr>
          <w:rFonts w:ascii="Arial" w:cs="Arial" w:eastAsia="Arial" w:hAnsi="Arial"/>
          <w:b/>
          <w:bCs/>
          <w:color w:val="111111"/>
          <w:sz w:val="22"/>
          <w:szCs w:val="22"/>
        </w:rPr>
        <w:t xml:space="preserve">What is the growth target for the next 12 months, and what does it require in new pipeline per month?</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spacing w:after="60" w:before="420"/>
      </w:pPr>
      <w:r>
        <w:rPr>
          <w:rFonts w:ascii="Arial" w:cs="Arial" w:eastAsia="Arial" w:hAnsi="Arial"/>
          <w:b/>
          <w:bCs/>
          <w:color w:val="FF5656"/>
          <w:spacing w:val="30"/>
          <w:sz w:val="16"/>
          <w:szCs w:val="16"/>
        </w:rPr>
        <w:t xml:space="preserve">PART 2</w:t>
      </w:r>
    </w:p>
    <w:p>
      <w:pPr>
        <w:pStyle w:val="Heading1"/>
        <w:spacing w:after="160"/>
      </w:pPr>
      <w:r>
        <w:rPr>
          <w:rFonts w:ascii="Arial" w:cs="Arial" w:eastAsia="Arial" w:hAnsi="Arial"/>
          <w:b/>
          <w:bCs/>
          <w:color w:val="111111"/>
          <w:sz w:val="30"/>
          <w:szCs w:val="30"/>
        </w:rPr>
        <w:t xml:space="preserve">Who you sell to</w:t>
      </w:r>
    </w:p>
    <w:p>
      <w:pPr>
        <w:keepNext/>
        <w:spacing w:after="100" w:before="260"/>
      </w:pPr>
      <w:r>
        <w:rPr>
          <w:rFonts w:ascii="Arial" w:cs="Arial" w:eastAsia="Arial" w:hAnsi="Arial"/>
          <w:b/>
          <w:bCs/>
          <w:color w:val="FF5656"/>
          <w:sz w:val="22"/>
          <w:szCs w:val="22"/>
        </w:rPr>
        <w:t xml:space="preserve">06  </w:t>
      </w:r>
      <w:r>
        <w:rPr>
          <w:rFonts w:ascii="Arial" w:cs="Arial" w:eastAsia="Arial" w:hAnsi="Arial"/>
          <w:b/>
          <w:bCs/>
          <w:color w:val="111111"/>
          <w:sz w:val="22"/>
          <w:szCs w:val="22"/>
        </w:rPr>
        <w:t xml:space="preserve">Describe your ideal customer profile: industry, size, geography, and the one trait that makes them a fit.</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07  </w:t>
      </w:r>
      <w:r>
        <w:rPr>
          <w:rFonts w:ascii="Arial" w:cs="Arial" w:eastAsia="Arial" w:hAnsi="Arial"/>
          <w:b/>
          <w:bCs/>
          <w:color w:val="111111"/>
          <w:sz w:val="22"/>
          <w:szCs w:val="22"/>
        </w:rPr>
        <w:t xml:space="preserve">Which roles are involved in a purchase: who signs, who blocks, who champions?</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08  </w:t>
      </w:r>
      <w:r>
        <w:rPr>
          <w:rFonts w:ascii="Arial" w:cs="Arial" w:eastAsia="Arial" w:hAnsi="Arial"/>
          <w:b/>
          <w:bCs/>
          <w:color w:val="111111"/>
          <w:sz w:val="22"/>
          <w:szCs w:val="22"/>
        </w:rPr>
        <w:t xml:space="preserve">What triggers a company to start looking for what you sell?</w:t>
      </w:r>
    </w:p>
    <w:p>
      <w:pPr>
        <w:keepNext/>
        <w:spacing w:after="100"/>
      </w:pPr>
      <w:r>
        <w:rPr>
          <w:rFonts w:ascii="Arial" w:cs="Arial" w:eastAsia="Arial" w:hAnsi="Arial"/>
          <w:i/>
          <w:iCs/>
          <w:color w:val="6b7280"/>
          <w:sz w:val="18"/>
          <w:szCs w:val="18"/>
        </w:rPr>
        <w:t xml:space="preserve">A hire, a funding round, a tool change, a deadline, a failure …</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09  </w:t>
      </w:r>
      <w:r>
        <w:rPr>
          <w:rFonts w:ascii="Arial" w:cs="Arial" w:eastAsia="Arial" w:hAnsi="Arial"/>
          <w:b/>
          <w:bCs/>
          <w:color w:val="111111"/>
          <w:sz w:val="22"/>
          <w:szCs w:val="22"/>
        </w:rPr>
        <w:t xml:space="preserve">Could you name the 20 accounts most likely to buy this quarter, and how would you produce that list?</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spacing w:after="60" w:before="420"/>
      </w:pPr>
      <w:r>
        <w:rPr>
          <w:rFonts w:ascii="Arial" w:cs="Arial" w:eastAsia="Arial" w:hAnsi="Arial"/>
          <w:b/>
          <w:bCs/>
          <w:color w:val="FF5656"/>
          <w:spacing w:val="30"/>
          <w:sz w:val="16"/>
          <w:szCs w:val="16"/>
        </w:rPr>
        <w:t xml:space="preserve">PART 3</w:t>
      </w:r>
    </w:p>
    <w:p>
      <w:pPr>
        <w:pStyle w:val="Heading1"/>
        <w:spacing w:after="160"/>
      </w:pPr>
      <w:r>
        <w:rPr>
          <w:rFonts w:ascii="Arial" w:cs="Arial" w:eastAsia="Arial" w:hAnsi="Arial"/>
          <w:b/>
          <w:bCs/>
          <w:color w:val="111111"/>
          <w:sz w:val="30"/>
          <w:szCs w:val="30"/>
        </w:rPr>
        <w:t xml:space="preserve">The current motion</w:t>
      </w:r>
    </w:p>
    <w:p>
      <w:pPr>
        <w:keepNext/>
        <w:spacing w:after="100" w:before="260"/>
      </w:pPr>
      <w:r>
        <w:rPr>
          <w:rFonts w:ascii="Arial" w:cs="Arial" w:eastAsia="Arial" w:hAnsi="Arial"/>
          <w:b/>
          <w:bCs/>
          <w:color w:val="FF5656"/>
          <w:sz w:val="22"/>
          <w:szCs w:val="22"/>
        </w:rPr>
        <w:t xml:space="preserve">10  </w:t>
      </w:r>
      <w:r>
        <w:rPr>
          <w:rFonts w:ascii="Arial" w:cs="Arial" w:eastAsia="Arial" w:hAnsi="Arial"/>
          <w:b/>
          <w:bCs/>
          <w:color w:val="111111"/>
          <w:sz w:val="22"/>
          <w:szCs w:val="22"/>
        </w:rPr>
        <w:t xml:space="preserve">What does your outbound look like today: volume per week, who sends it, what results?</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11  </w:t>
      </w:r>
      <w:r>
        <w:rPr>
          <w:rFonts w:ascii="Arial" w:cs="Arial" w:eastAsia="Arial" w:hAnsi="Arial"/>
          <w:b/>
          <w:bCs/>
          <w:color w:val="111111"/>
          <w:sz w:val="22"/>
          <w:szCs w:val="22"/>
        </w:rPr>
        <w:t xml:space="preserve">If you tried outbound before and stopped: what actually broke?</w:t>
      </w:r>
    </w:p>
    <w:p>
      <w:pPr>
        <w:keepNext/>
        <w:spacing w:after="100"/>
      </w:pPr>
      <w:r>
        <w:rPr>
          <w:rFonts w:ascii="Arial" w:cs="Arial" w:eastAsia="Arial" w:hAnsi="Arial"/>
          <w:i/>
          <w:iCs/>
          <w:color w:val="6b7280"/>
          <w:sz w:val="18"/>
          <w:szCs w:val="18"/>
        </w:rPr>
        <w:t xml:space="preserve">Replies, deliverability, time, follow-up, the offer itself.</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12  </w:t>
      </w:r>
      <w:r>
        <w:rPr>
          <w:rFonts w:ascii="Arial" w:cs="Arial" w:eastAsia="Arial" w:hAnsi="Arial"/>
          <w:b/>
          <w:bCs/>
          <w:color w:val="111111"/>
          <w:sz w:val="22"/>
          <w:szCs w:val="22"/>
        </w:rPr>
        <w:t xml:space="preserve">How do you build target lists today, and which data sources or tools do you pay for?</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13  </w:t>
      </w:r>
      <w:r>
        <w:rPr>
          <w:rFonts w:ascii="Arial" w:cs="Arial" w:eastAsia="Arial" w:hAnsi="Arial"/>
          <w:b/>
          <w:bCs/>
          <w:color w:val="111111"/>
          <w:sz w:val="22"/>
          <w:szCs w:val="22"/>
        </w:rPr>
        <w:t xml:space="preserve">What does inbound produce per month: visitors, leads, meetings, and how is that trending?</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14  </w:t>
      </w:r>
      <w:r>
        <w:rPr>
          <w:rFonts w:ascii="Arial" w:cs="Arial" w:eastAsia="Arial" w:hAnsi="Arial"/>
          <w:b/>
          <w:bCs/>
          <w:color w:val="111111"/>
          <w:sz w:val="22"/>
          <w:szCs w:val="22"/>
        </w:rPr>
        <w:t xml:space="preserve">What are you spending on ads per month, on which platforms, and what do you believe you get back?</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15  </w:t>
      </w:r>
      <w:r>
        <w:rPr>
          <w:rFonts w:ascii="Arial" w:cs="Arial" w:eastAsia="Arial" w:hAnsi="Arial"/>
          <w:b/>
          <w:bCs/>
          <w:color w:val="111111"/>
          <w:sz w:val="22"/>
          <w:szCs w:val="22"/>
        </w:rPr>
        <w:t xml:space="preserve">Who produces content, how often, and where does it get published?</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spacing w:after="60" w:before="420"/>
      </w:pPr>
      <w:r>
        <w:rPr>
          <w:rFonts w:ascii="Arial" w:cs="Arial" w:eastAsia="Arial" w:hAnsi="Arial"/>
          <w:b/>
          <w:bCs/>
          <w:color w:val="FF5656"/>
          <w:spacing w:val="30"/>
          <w:sz w:val="16"/>
          <w:szCs w:val="16"/>
        </w:rPr>
        <w:t xml:space="preserve">PART 4</w:t>
      </w:r>
    </w:p>
    <w:p>
      <w:pPr>
        <w:pStyle w:val="Heading1"/>
        <w:spacing w:after="160"/>
      </w:pPr>
      <w:r>
        <w:rPr>
          <w:rFonts w:ascii="Arial" w:cs="Arial" w:eastAsia="Arial" w:hAnsi="Arial"/>
          <w:b/>
          <w:bCs/>
          <w:color w:val="111111"/>
          <w:sz w:val="30"/>
          <w:szCs w:val="30"/>
        </w:rPr>
        <w:t xml:space="preserve">Data, tools and infrastructure</w:t>
      </w:r>
    </w:p>
    <w:p>
      <w:pPr>
        <w:keepNext/>
        <w:spacing w:after="100" w:before="260"/>
      </w:pPr>
      <w:r>
        <w:rPr>
          <w:rFonts w:ascii="Arial" w:cs="Arial" w:eastAsia="Arial" w:hAnsi="Arial"/>
          <w:b/>
          <w:bCs/>
          <w:color w:val="FF5656"/>
          <w:sz w:val="22"/>
          <w:szCs w:val="22"/>
        </w:rPr>
        <w:t xml:space="preserve">16  </w:t>
      </w:r>
      <w:r>
        <w:rPr>
          <w:rFonts w:ascii="Arial" w:cs="Arial" w:eastAsia="Arial" w:hAnsi="Arial"/>
          <w:b/>
          <w:bCs/>
          <w:color w:val="111111"/>
          <w:sz w:val="22"/>
          <w:szCs w:val="22"/>
        </w:rPr>
        <w:t xml:space="preserve">List the tools your go-to-market runs on today: CRM, outreach, enrichment, analytics, automation.</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17  </w:t>
      </w:r>
      <w:r>
        <w:rPr>
          <w:rFonts w:ascii="Arial" w:cs="Arial" w:eastAsia="Arial" w:hAnsi="Arial"/>
          <w:b/>
          <w:bCs/>
          <w:color w:val="111111"/>
          <w:sz w:val="22"/>
          <w:szCs w:val="22"/>
        </w:rPr>
        <w:t xml:space="preserve">Which domains do you send email from, and what is set up on them?</w:t>
      </w:r>
    </w:p>
    <w:p>
      <w:pPr>
        <w:keepNext/>
        <w:spacing w:after="100"/>
      </w:pPr>
      <w:r>
        <w:rPr>
          <w:rFonts w:ascii="Arial" w:cs="Arial" w:eastAsia="Arial" w:hAnsi="Arial"/>
          <w:i/>
          <w:iCs/>
          <w:color w:val="6b7280"/>
          <w:sz w:val="18"/>
          <w:szCs w:val="18"/>
        </w:rPr>
        <w:t xml:space="preserve">Secondary domains, warmup, SPF / DKIM / DMARC.</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18  </w:t>
      </w:r>
      <w:r>
        <w:rPr>
          <w:rFonts w:ascii="Arial" w:cs="Arial" w:eastAsia="Arial" w:hAnsi="Arial"/>
          <w:b/>
          <w:bCs/>
          <w:color w:val="111111"/>
          <w:sz w:val="22"/>
          <w:szCs w:val="22"/>
        </w:rPr>
        <w:t xml:space="preserve">What happens today when a known target account visits your pricing page three times?</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19  </w:t>
      </w:r>
      <w:r>
        <w:rPr>
          <w:rFonts w:ascii="Arial" w:cs="Arial" w:eastAsia="Arial" w:hAnsi="Arial"/>
          <w:b/>
          <w:bCs/>
          <w:color w:val="111111"/>
          <w:sz w:val="22"/>
          <w:szCs w:val="22"/>
        </w:rPr>
        <w:t xml:space="preserve">Where do your marketing assets live: copy, ad variants, sequences, scoring rules, and who can change them?</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20  </w:t>
      </w:r>
      <w:r>
        <w:rPr>
          <w:rFonts w:ascii="Arial" w:cs="Arial" w:eastAsia="Arial" w:hAnsi="Arial"/>
          <w:b/>
          <w:bCs/>
          <w:color w:val="111111"/>
          <w:sz w:val="22"/>
          <w:szCs w:val="22"/>
        </w:rPr>
        <w:t xml:space="preserve">Can you trace this month’s spend to pipeline by channel? If yes, how; if no, what’s missing?</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spacing w:after="60" w:before="420"/>
      </w:pPr>
      <w:r>
        <w:rPr>
          <w:rFonts w:ascii="Arial" w:cs="Arial" w:eastAsia="Arial" w:hAnsi="Arial"/>
          <w:b/>
          <w:bCs/>
          <w:color w:val="FF5656"/>
          <w:spacing w:val="30"/>
          <w:sz w:val="16"/>
          <w:szCs w:val="16"/>
        </w:rPr>
        <w:t xml:space="preserve">PART 5</w:t>
      </w:r>
    </w:p>
    <w:p>
      <w:pPr>
        <w:pStyle w:val="Heading1"/>
        <w:spacing w:after="160"/>
      </w:pPr>
      <w:r>
        <w:rPr>
          <w:rFonts w:ascii="Arial" w:cs="Arial" w:eastAsia="Arial" w:hAnsi="Arial"/>
          <w:b/>
          <w:bCs/>
          <w:color w:val="111111"/>
          <w:sz w:val="30"/>
          <w:szCs w:val="30"/>
        </w:rPr>
        <w:t xml:space="preserve">Team, budget and constraints</w:t>
      </w:r>
    </w:p>
    <w:p>
      <w:pPr>
        <w:keepNext/>
        <w:spacing w:after="100" w:before="260"/>
      </w:pPr>
      <w:r>
        <w:rPr>
          <w:rFonts w:ascii="Arial" w:cs="Arial" w:eastAsia="Arial" w:hAnsi="Arial"/>
          <w:b/>
          <w:bCs/>
          <w:color w:val="FF5656"/>
          <w:sz w:val="22"/>
          <w:szCs w:val="22"/>
        </w:rPr>
        <w:t xml:space="preserve">21  </w:t>
      </w:r>
      <w:r>
        <w:rPr>
          <w:rFonts w:ascii="Arial" w:cs="Arial" w:eastAsia="Arial" w:hAnsi="Arial"/>
          <w:b/>
          <w:bCs/>
          <w:color w:val="111111"/>
          <w:sz w:val="22"/>
          <w:szCs w:val="22"/>
        </w:rPr>
        <w:t xml:space="preserve">Who works on marketing and sales today: names, roles, and how much of their week goes to this?</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22  </w:t>
      </w:r>
      <w:r>
        <w:rPr>
          <w:rFonts w:ascii="Arial" w:cs="Arial" w:eastAsia="Arial" w:hAnsi="Arial"/>
          <w:b/>
          <w:bCs/>
          <w:color w:val="111111"/>
          <w:sz w:val="22"/>
          <w:szCs w:val="22"/>
        </w:rPr>
        <w:t xml:space="preserve">What is your total monthly marketing spend: team, tools, agencies and ads together?</w:t>
      </w:r>
    </w:p>
    <w:p>
      <w:pPr>
        <w:keepNext/>
        <w:spacing w:after="100"/>
      </w:pPr>
      <w:r>
        <w:rPr>
          <w:rFonts w:ascii="Arial" w:cs="Arial" w:eastAsia="Arial" w:hAnsi="Arial"/>
          <w:i/>
          <w:iCs/>
          <w:color w:val="6b7280"/>
          <w:sz w:val="18"/>
          <w:szCs w:val="18"/>
        </w:rPr>
        <w:t xml:space="preserve">The whole number your CEO sees, not just the ad budget.</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23  </w:t>
      </w:r>
      <w:r>
        <w:rPr>
          <w:rFonts w:ascii="Arial" w:cs="Arial" w:eastAsia="Arial" w:hAnsi="Arial"/>
          <w:b/>
          <w:bCs/>
          <w:color w:val="111111"/>
          <w:sz w:val="22"/>
          <w:szCs w:val="22"/>
        </w:rPr>
        <w:t xml:space="preserve">What has been tried in the last 12 months that did not work, and what is your read on why?</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100" w:before="260"/>
      </w:pPr>
      <w:r>
        <w:rPr>
          <w:rFonts w:ascii="Arial" w:cs="Arial" w:eastAsia="Arial" w:hAnsi="Arial"/>
          <w:b/>
          <w:bCs/>
          <w:color w:val="FF5656"/>
          <w:sz w:val="22"/>
          <w:szCs w:val="22"/>
        </w:rPr>
        <w:t xml:space="preserve">24  </w:t>
      </w:r>
      <w:r>
        <w:rPr>
          <w:rFonts w:ascii="Arial" w:cs="Arial" w:eastAsia="Arial" w:hAnsi="Arial"/>
          <w:b/>
          <w:bCs/>
          <w:color w:val="111111"/>
          <w:sz w:val="22"/>
          <w:szCs w:val="22"/>
        </w:rPr>
        <w:t xml:space="preserve">If one thing about your go-to-market were fixed 90 days from now, which would change the most?</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keepNext/>
        <w:spacing w:after="40" w:before="260"/>
      </w:pPr>
      <w:r>
        <w:rPr>
          <w:rFonts w:ascii="Arial" w:cs="Arial" w:eastAsia="Arial" w:hAnsi="Arial"/>
          <w:b/>
          <w:bCs/>
          <w:color w:val="FF5656"/>
          <w:sz w:val="22"/>
          <w:szCs w:val="22"/>
        </w:rPr>
        <w:t xml:space="preserve">25  </w:t>
      </w:r>
      <w:r>
        <w:rPr>
          <w:rFonts w:ascii="Arial" w:cs="Arial" w:eastAsia="Arial" w:hAnsi="Arial"/>
          <w:b/>
          <w:bCs/>
          <w:color w:val="111111"/>
          <w:sz w:val="22"/>
          <w:szCs w:val="22"/>
        </w:rPr>
        <w:t xml:space="preserve">What has to be true for this to be a yes on your side?</w:t>
      </w:r>
    </w:p>
    <w:p>
      <w:pPr>
        <w:keepNext/>
        <w:spacing w:after="100"/>
      </w:pPr>
      <w:r>
        <w:rPr>
          <w:rFonts w:ascii="Arial" w:cs="Arial" w:eastAsia="Arial" w:hAnsi="Arial"/>
          <w:i/>
          <w:iCs/>
          <w:color w:val="6b7280"/>
          <w:sz w:val="18"/>
          <w:szCs w:val="18"/>
        </w:rPr>
        <w:t xml:space="preserve">Budget approval, a specific result, a timeline, someone else’s buy-in.</w:t>
      </w:r>
    </w:p>
    <w:p>
      <w:pPr>
        <w:keepNext/>
        <w:spacing w:after="60"/>
      </w:pPr>
      <w:r>
        <w:rPr>
          <w:rFonts w:ascii="Arial" w:cs="Arial" w:eastAsia="Arial" w:hAnsi="Arial"/>
          <w:color w:val="6b7280"/>
          <w:sz w:val="18"/>
          <w:szCs w:val="18"/>
        </w:rPr>
        <w:t xml:space="preserve">Answer:</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200"/>
      </w:pPr>
      <w:r>
        <w:rPr>
          <w:rFonts w:ascii="Arial" w:cs="Arial" w:eastAsia="Arial" w:hAnsi="Arial"/>
          <w:color w:val="111111"/>
          <w:sz w:val="20"/>
          <w:szCs w:val="20"/>
        </w:rPr>
        <w:t xml:space="preserve"> </w:t>
      </w:r>
    </w:p>
    <w:p>
      <w:pPr>
        <w:pBdr>
          <w:bottom w:val="single" w:color="e5e7eb" w:sz="4"/>
        </w:pBdr>
        <w:spacing w:after="120"/>
      </w:pPr>
      <w:r>
        <w:rPr>
          <w:rFonts w:ascii="Arial" w:cs="Arial" w:eastAsia="Arial" w:hAnsi="Arial"/>
          <w:color w:val="111111"/>
          <w:sz w:val="20"/>
          <w:szCs w:val="20"/>
        </w:rPr>
        <w:t xml:space="preserve"> </w:t>
      </w:r>
    </w:p>
    <w:p>
      <w:pPr>
        <w:pBdr>
          <w:bottom w:val="single" w:color="e5e7eb" w:sz="6"/>
        </w:pBdr>
        <w:spacing w:after="240" w:before="160"/>
      </w:pPr>
    </w:p>
    <w:p>
      <w:pPr>
        <w:spacing w:after="60" w:before="420"/>
      </w:pPr>
      <w:r>
        <w:rPr>
          <w:rFonts w:ascii="Arial" w:cs="Arial" w:eastAsia="Arial" w:hAnsi="Arial"/>
          <w:b/>
          <w:bCs/>
          <w:color w:val="FF5656"/>
          <w:spacing w:val="30"/>
          <w:sz w:val="16"/>
          <w:szCs w:val="16"/>
        </w:rPr>
        <w:t xml:space="preserve">NEXT</w:t>
      </w:r>
    </w:p>
    <w:p>
      <w:pPr>
        <w:pStyle w:val="Heading1"/>
        <w:spacing w:after="160"/>
      </w:pPr>
      <w:r>
        <w:rPr>
          <w:rFonts w:ascii="Arial" w:cs="Arial" w:eastAsia="Arial" w:hAnsi="Arial"/>
          <w:b/>
          <w:bCs/>
          <w:color w:val="111111"/>
          <w:sz w:val="30"/>
          <w:szCs w:val="30"/>
        </w:rPr>
        <w:t xml:space="preserve">What happens after you send this back</w:t>
      </w:r>
    </w:p>
    <w:p>
      <w:pPr>
        <w:spacing w:after="120"/>
      </w:pPr>
      <w:r>
        <w:rPr>
          <w:rFonts w:ascii="Arial" w:cs="Arial" w:eastAsia="Arial" w:hAnsi="Arial"/>
          <w:b/>
          <w:bCs/>
          <w:color w:val="FF5656"/>
          <w:sz w:val="22"/>
          <w:szCs w:val="22"/>
        </w:rPr>
        <w:t xml:space="preserve">1.  </w:t>
      </w:r>
      <w:r>
        <w:rPr>
          <w:rFonts w:ascii="Arial" w:cs="Arial" w:eastAsia="Arial" w:hAnsi="Arial"/>
          <w:color w:val="111111"/>
          <w:sz w:val="22"/>
          <w:szCs w:val="22"/>
        </w:rPr>
        <w:t xml:space="preserve">Share the completed document with mert@aiporate.com (or export it as PDF).</w:t>
      </w:r>
    </w:p>
    <w:p>
      <w:pPr>
        <w:spacing w:after="120"/>
      </w:pPr>
      <w:r>
        <w:rPr>
          <w:rFonts w:ascii="Arial" w:cs="Arial" w:eastAsia="Arial" w:hAnsi="Arial"/>
          <w:b/>
          <w:bCs/>
          <w:color w:val="FF5656"/>
          <w:sz w:val="22"/>
          <w:szCs w:val="22"/>
        </w:rPr>
        <w:t xml:space="preserve">2.  </w:t>
      </w:r>
      <w:r>
        <w:rPr>
          <w:rFonts w:ascii="Arial" w:cs="Arial" w:eastAsia="Arial" w:hAnsi="Arial"/>
          <w:color w:val="111111"/>
          <w:sz w:val="22"/>
          <w:szCs w:val="22"/>
        </w:rPr>
        <w:t xml:space="preserve">Within 48 hours you receive a written build order: what to build first, in which sequence, what it costs, and what it needs from your team.</w:t>
      </w:r>
    </w:p>
    <w:p>
      <w:pPr>
        <w:spacing w:after="260"/>
      </w:pPr>
      <w:r>
        <w:rPr>
          <w:rFonts w:ascii="Arial" w:cs="Arial" w:eastAsia="Arial" w:hAnsi="Arial"/>
          <w:b/>
          <w:bCs/>
          <w:color w:val="FF5656"/>
          <w:sz w:val="22"/>
          <w:szCs w:val="22"/>
        </w:rPr>
        <w:t xml:space="preserve">3.  </w:t>
      </w:r>
      <w:r>
        <w:rPr>
          <w:rFonts w:ascii="Arial" w:cs="Arial" w:eastAsia="Arial" w:hAnsi="Arial"/>
          <w:color w:val="111111"/>
          <w:sz w:val="22"/>
          <w:szCs w:val="22"/>
        </w:rPr>
        <w:t xml:space="preserve">If the honest answer is that you should not build anything yet, that is what the document will say. A wrong buildout costs more than no buildout.</w:t>
      </w:r>
    </w:p>
    <w:p>
      <w:pPr>
        <w:spacing w:after="320"/>
      </w:pPr>
      <w:r>
        <w:rPr>
          <w:rFonts w:ascii="Arial" w:cs="Arial" w:eastAsia="Arial" w:hAnsi="Arial"/>
          <w:b/>
          <w:bCs/>
          <w:color w:val="111111"/>
          <w:sz w:val="20"/>
          <w:szCs w:val="20"/>
        </w:rPr>
        <w:t xml:space="preserve">Faster path: </w:t>
      </w:r>
      <w:r>
        <w:rPr>
          <w:rFonts w:ascii="Arial" w:cs="Arial" w:eastAsia="Arial" w:hAnsi="Arial"/>
          <w:color w:val="6b7280"/>
          <w:sz w:val="20"/>
          <w:szCs w:val="20"/>
        </w:rPr>
        <w:t xml:space="preserve">the twelve-question short version runs in your browser and returns an instant readout: https://gtm.aiporate.com/sales-room</w:t>
      </w:r>
    </w:p>
    <w:p>
      <w:pPr>
        <w:jc w:val="center"/>
      </w:pPr>
      <w:r>
        <w:rPr>
          <w:rFonts w:ascii="Arial" w:cs="Arial" w:eastAsia="Arial" w:hAnsi="Arial"/>
          <w:color w:val="6b7280"/>
          <w:sz w:val="16"/>
          <w:szCs w:val="16"/>
        </w:rPr>
        <w:t xml:space="preserve">Aiporate GTM · go-to-market engineering · https://gtm.aiporate.com</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2026-09-01T13:12:09.157Z</dcterms:created>
  <dcterms:modified xsi:type="dcterms:W3CDTF">2026-09-01T13:12:09.176Z</dcterms:modified>
</cp:coreProperties>
</file>

<file path=docProps/custom.xml><?xml version="1.0" encoding="utf-8"?>
<Properties xmlns="http://schemas.openxmlformats.org/officeDocument/2006/custom-properties" xmlns:vt="http://schemas.openxmlformats.org/officeDocument/2006/docPropsVTypes"/>
</file>